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1687" w:firstLineChars="600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widowControl/>
        <w:spacing w:line="52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color w:val="000000"/>
          <w:sz w:val="28"/>
          <w:szCs w:val="28"/>
        </w:rPr>
        <w:t>科研反哺教学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方式</w:t>
      </w:r>
      <w:bookmarkStart w:id="0" w:name="_GoBack"/>
      <w:bookmarkEnd w:id="0"/>
    </w:p>
    <w:p>
      <w:pPr>
        <w:widowControl/>
        <w:spacing w:line="520" w:lineRule="atLeast"/>
        <w:ind w:firstLine="64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1.科研精神融入教育理念。指在教学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/>
        </w:rPr>
        <w:t>、学生社团指导</w:t>
      </w: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过程中,以从事科研工作的经历与体会，通过言传身教、案例分析、课堂讨论等多种方式将这一宝贵财富传授给学生；在教学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/>
        </w:rPr>
        <w:t>、学生社团指导</w:t>
      </w: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中培养学生探索求知、实事求是、批判创新的科研精神，从而有效保证培养人才的质量。</w:t>
      </w:r>
    </w:p>
    <w:p>
      <w:pPr>
        <w:widowControl/>
        <w:spacing w:line="520" w:lineRule="atLeast"/>
        <w:ind w:firstLine="64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2.科研方法转化成教学手段。指如何运用各种科研方法转化成教学手段，把科学的思维和方法结合相关的基础知识有效传授给学生，从而激发学生的兴趣，活跃学生的思维，提高学生分析问题和解决问题的能力。</w:t>
      </w:r>
    </w:p>
    <w:p>
      <w:pPr>
        <w:widowControl/>
        <w:spacing w:line="520" w:lineRule="atLeast"/>
        <w:ind w:firstLine="64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3.科研平台拓展为教学条件。指如何把科研用设备向本科学生开放，为本科教学工作提供保障。</w:t>
      </w:r>
    </w:p>
    <w:p>
      <w:pPr>
        <w:widowControl/>
        <w:spacing w:line="520" w:lineRule="atLeast"/>
        <w:ind w:firstLine="64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4.科研成果丰富教学内容。指如何结合自身的科研特色和优势，将科研工作中掌握的本学科的最新科研成果(进展)直接或间接地反映到自己的教学中去，从而促进教学与教师科研密切联系，促进理论教学内容的知识更新，满足学生的求知欲望和求新的需要。</w:t>
      </w:r>
    </w:p>
    <w:p>
      <w:pPr>
        <w:widowControl/>
        <w:spacing w:line="520" w:lineRule="atLeast"/>
        <w:ind w:firstLine="640"/>
        <w:jc w:val="left"/>
        <w:rPr>
          <w:rFonts w:hint="eastAsia"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5.科研设计导入教学实验。指如何将实际研究工作中的实验设计经过精心加工和改良后，导入课程实验教学，更新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/>
        </w:rPr>
        <w:t>实验项目、实验内容、</w:t>
      </w: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实验手段、实验方法，完善综合与设计性实验体系，突出实验教学对学生创新能力的培养。</w:t>
      </w:r>
    </w:p>
    <w:p>
      <w:pPr>
        <w:widowControl/>
        <w:spacing w:line="520" w:lineRule="atLeast"/>
        <w:ind w:firstLine="64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lang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6.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/>
        </w:rPr>
        <w:t>科研成果转化为教材等教学资源。</w:t>
      </w: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将课题研究成果转化为纸板或电子教材、教学参考书，并应用于教学中，教材或教学参考书应体现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/>
        </w:rPr>
        <w:t>一定的</w:t>
      </w: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学术性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/>
        </w:rPr>
        <w:t>和较强的</w:t>
      </w: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应用性和创新性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/>
        </w:rPr>
        <w:t>。</w:t>
      </w:r>
    </w:p>
    <w:p>
      <w:pPr>
        <w:widowControl/>
        <w:spacing w:line="520" w:lineRule="atLeast"/>
        <w:ind w:firstLine="64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val="en-US" w:eastAsia="zh-CN"/>
        </w:rPr>
        <w:t>7.科研成果转化为选修课程。利用科研成果开发反映学术前沿的选修课，使学生了解和掌握最新的前沿科学知识，全面培养和提高学生科研兴趣与科研创新意识。</w:t>
      </w:r>
    </w:p>
    <w:p>
      <w:pPr>
        <w:widowControl/>
        <w:spacing w:line="520" w:lineRule="atLeast"/>
        <w:ind w:firstLine="64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val="en-US" w:eastAsia="zh-CN"/>
        </w:rPr>
        <w:t>8.科研课题转化为毕业论文（设计）选题。结合承担的科研课题，拟定学生毕业论文（设计）题目，指导学生选做，为毕业论文（设计）提供实践性课题，进一步提高毕业论文（设计）的质量和水平。</w:t>
      </w:r>
    </w:p>
    <w:p>
      <w:pPr>
        <w:widowControl/>
        <w:spacing w:line="520" w:lineRule="atLeast"/>
        <w:ind w:firstLine="64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val="en-US" w:eastAsia="zh-CN"/>
        </w:rPr>
        <w:t>9.吸纳本科学生加入科研团队。吸纳学生参加自身课题研究，将本科生带进实验室，进课题、进团队，培养大学生的创新精神和实践能力，指导学生参加大学生创新创业训练计划项目；结合所承担科研课题，指导学生在课外参加各类科技活动和相关竞赛，指导学生撰写、发表科研论文，指导学生获得与科研相关的专利授权。</w:t>
      </w:r>
    </w:p>
    <w:p>
      <w:pPr>
        <w:widowControl/>
        <w:spacing w:line="520" w:lineRule="atLeast"/>
        <w:ind w:firstLine="64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val="en-US" w:eastAsia="zh-CN"/>
        </w:rPr>
        <w:t>10.其他方式。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1857"/>
    <w:rsid w:val="00001857"/>
    <w:rsid w:val="003B0941"/>
    <w:rsid w:val="00B420A1"/>
    <w:rsid w:val="00D11AF5"/>
    <w:rsid w:val="053741A1"/>
    <w:rsid w:val="0CC023AC"/>
    <w:rsid w:val="249F68DB"/>
    <w:rsid w:val="38010D51"/>
    <w:rsid w:val="3E49292C"/>
    <w:rsid w:val="53B16826"/>
    <w:rsid w:val="684A36D8"/>
    <w:rsid w:val="6B6E10CD"/>
    <w:rsid w:val="6EDD53D0"/>
    <w:rsid w:val="76A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555555"/>
      <w:u w:val="none"/>
    </w:rPr>
  </w:style>
  <w:style w:type="character" w:styleId="7">
    <w:name w:val="Hyperlink"/>
    <w:basedOn w:val="5"/>
    <w:qFormat/>
    <w:uiPriority w:val="0"/>
    <w:rPr>
      <w:color w:val="555555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3</TotalTime>
  <ScaleCrop>false</ScaleCrop>
  <LinksUpToDate>false</LinksUpToDate>
  <CharactersWithSpaces>482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2020-07-15T06:32:00Z</cp:lastPrinted>
  <dcterms:modified xsi:type="dcterms:W3CDTF">2021-01-27T06:31:43Z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