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方正小标宋简体" w:hAnsi="方正小标宋简体" w:eastAsia="方正小标宋简体" w:cs="方正小标宋简体"/>
          <w:kern w:val="2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bidi="ar"/>
        </w:rPr>
        <w:t>市社科联2024年一般课题指南</w:t>
      </w:r>
    </w:p>
    <w:p>
      <w:pPr>
        <w:spacing w:after="0" w:line="360" w:lineRule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eastAsia="zh-CN" w:bidi="ar"/>
        </w:rPr>
        <w:t>政治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bidi="ar"/>
        </w:rPr>
        <w:t>研究</w:t>
      </w:r>
    </w:p>
    <w:p>
      <w:pPr>
        <w:pStyle w:val="5"/>
        <w:numPr>
          <w:ilvl w:val="0"/>
          <w:numId w:val="0"/>
        </w:numPr>
        <w:spacing w:line="220" w:lineRule="atLeast"/>
        <w:ind w:left="360" w:leftChars="0" w:hanging="36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习近平新时代中国特色社会主义思想在武汉的实践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>
      <w:pPr>
        <w:pStyle w:val="5"/>
        <w:numPr>
          <w:ilvl w:val="0"/>
          <w:numId w:val="0"/>
        </w:numPr>
        <w:spacing w:line="220" w:lineRule="atLeast"/>
        <w:ind w:left="360" w:leftChars="0" w:hanging="36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2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武汉在推进中国式现代化中的实践探索及范例价值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>
      <w:pPr>
        <w:spacing w:after="0" w:line="360" w:lineRule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经济研究</w:t>
      </w:r>
    </w:p>
    <w:p>
      <w:pPr>
        <w:spacing w:after="0"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1.武汉推动科技创新与培育壮大新质生产力研究</w:t>
      </w:r>
    </w:p>
    <w:p>
      <w:pPr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2.新旧动能转换推动武汉高质量发展研究</w:t>
      </w:r>
    </w:p>
    <w:p>
      <w:pPr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3.武汉加快创建国际消费中心城市路径研究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4.武汉市培育壮大新型消费研究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持续优化武汉营商环境研究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武汉投资和外贸增长路径研究</w:t>
      </w:r>
    </w:p>
    <w:p>
      <w:pPr>
        <w:spacing w:line="220" w:lineRule="atLeas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7.提高武汉产业链供应链韧性和安全水平研究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武汉新兴产业未来产业发展研究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大力发展数字经济研究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武汉都市圈同城一体化发展研究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.武汉老字号振兴计划研究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.武汉大力发展民营经济研究</w:t>
      </w:r>
    </w:p>
    <w:p>
      <w:pPr>
        <w:pStyle w:val="5"/>
        <w:numPr>
          <w:ilvl w:val="0"/>
          <w:numId w:val="0"/>
        </w:numPr>
        <w:spacing w:line="220" w:lineRule="atLeast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13.增强超大城市高端要素资源集聚配置能力研究</w:t>
      </w:r>
    </w:p>
    <w:p>
      <w:pPr>
        <w:pStyle w:val="5"/>
        <w:numPr>
          <w:ilvl w:val="0"/>
          <w:numId w:val="0"/>
        </w:numPr>
        <w:spacing w:line="220" w:lineRule="atLeast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武汉扎实推进高水平对外开放的实践研究</w:t>
      </w:r>
    </w:p>
    <w:p>
      <w:pPr>
        <w:pStyle w:val="5"/>
        <w:numPr>
          <w:ilvl w:val="0"/>
          <w:numId w:val="0"/>
        </w:numPr>
        <w:spacing w:line="220" w:lineRule="atLeast"/>
        <w:ind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武汉积极服务和融入长江经济带高质量发展研究</w:t>
      </w:r>
    </w:p>
    <w:p>
      <w:pPr>
        <w:spacing w:after="0" w:line="360" w:lineRule="auto"/>
        <w:rPr>
          <w:rFonts w:ascii="方正小标宋简体" w:hAnsi="方正小标宋简体" w:eastAsia="方正小标宋简体" w:cs="方正小标宋简体"/>
          <w:kern w:val="2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bidi="ar"/>
        </w:rPr>
        <w:t>区域发展和城乡建设研究</w:t>
      </w:r>
    </w:p>
    <w:p>
      <w:pPr>
        <w:numPr>
          <w:ilvl w:val="0"/>
          <w:numId w:val="1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武汉市超大城市现代化治理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对策研究</w:t>
      </w:r>
    </w:p>
    <w:p>
      <w:pPr>
        <w:numPr>
          <w:ilvl w:val="0"/>
          <w:numId w:val="1"/>
        </w:numPr>
        <w:spacing w:after="0" w:line="360" w:lineRule="auto"/>
        <w:ind w:left="0" w:leftChars="0" w:firstLine="0" w:firstLineChars="0"/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eastAsia="zh-CN" w:bidi="ar"/>
        </w:rPr>
      </w:pP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eastAsia="zh-CN" w:bidi="ar"/>
        </w:rPr>
        <w:t>武汉市湖泊综合治理研究</w:t>
      </w:r>
    </w:p>
    <w:p>
      <w:pPr>
        <w:numPr>
          <w:ilvl w:val="0"/>
          <w:numId w:val="1"/>
        </w:numPr>
        <w:spacing w:after="0" w:line="360" w:lineRule="auto"/>
        <w:ind w:left="0" w:leftChars="0" w:firstLine="0" w:firstLineChars="0"/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eastAsia="zh-CN" w:bidi="ar"/>
        </w:rPr>
      </w:pP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eastAsia="zh-CN" w:bidi="ar"/>
        </w:rPr>
        <w:t>武汉打造世界滨水生态名城路径研究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4.武汉建设智慧城市、韧性城市研究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武汉推动城乡融合发展研究</w:t>
      </w:r>
    </w:p>
    <w:p>
      <w:pPr>
        <w:spacing w:after="0" w:line="360" w:lineRule="auto"/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</w:pP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  <w:t>.武汉着力推动绿色低碳转型研究</w:t>
      </w:r>
    </w:p>
    <w:p>
      <w:pPr>
        <w:spacing w:after="0" w:line="360" w:lineRule="auto"/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eastAsia="zh-CN" w:bidi="ar"/>
        </w:rPr>
      </w:pP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eastAsia="zh-CN" w:bidi="ar"/>
        </w:rPr>
        <w:t>深化武汉生态环境治理研究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.武汉城市更新行动实践研究</w:t>
      </w:r>
    </w:p>
    <w:p>
      <w:pPr>
        <w:spacing w:line="220" w:lineRule="atLeas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提升武汉精细化管理水平研究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武汉创建国家生态园林城市研究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.武汉构建完善生态文明建设地方治理体系研究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.武汉加快生态环境保护数字化转型路径与实践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.以新时代“千万工程”全面推进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乡村振兴研究</w:t>
      </w:r>
    </w:p>
    <w:p>
      <w:pPr>
        <w:spacing w:after="0" w:line="360" w:lineRule="auto"/>
        <w:rPr>
          <w:rFonts w:ascii="方正小标宋简体" w:hAnsi="方正小标宋简体" w:eastAsia="方正小标宋简体" w:cs="方正小标宋简体"/>
          <w:kern w:val="2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bidi="ar"/>
        </w:rPr>
        <w:t>社会研究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扩大武汉居民就业与收入增长路径研究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武汉完善生育支持政策体系和普惠育儿服务体系研究</w:t>
      </w:r>
    </w:p>
    <w:p>
      <w:pPr>
        <w:spacing w:after="0" w:line="360" w:lineRule="auto"/>
        <w:rPr>
          <w:rFonts w:ascii="仿宋_GB2312" w:hAnsi="方正小标宋简体" w:eastAsia="仿宋_GB2312" w:cs="方正小标宋简体"/>
          <w:kern w:val="2"/>
          <w:sz w:val="32"/>
          <w:szCs w:val="32"/>
          <w:lang w:bidi="ar"/>
        </w:rPr>
      </w:pP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  <w:t>.武汉有效应对人口老龄化对策研究</w:t>
      </w:r>
    </w:p>
    <w:p>
      <w:pPr>
        <w:spacing w:after="0" w:line="360" w:lineRule="auto"/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eastAsia="zh-CN" w:bidi="ar"/>
        </w:rPr>
      </w:pP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  <w:t>.</w:t>
      </w: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eastAsia="zh-CN" w:bidi="ar"/>
        </w:rPr>
        <w:t>教育、医疗、养老等领域优质资源建设与公平分配研究</w:t>
      </w:r>
    </w:p>
    <w:p>
      <w:pPr>
        <w:spacing w:after="0" w:line="360" w:lineRule="auto"/>
        <w:rPr>
          <w:rFonts w:ascii="仿宋_GB2312" w:hAnsi="方正小标宋简体" w:eastAsia="仿宋_GB2312" w:cs="方正小标宋简体"/>
          <w:kern w:val="2"/>
          <w:sz w:val="32"/>
          <w:szCs w:val="32"/>
          <w:lang w:bidi="ar"/>
        </w:rPr>
      </w:pP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  <w:t>武汉推进“平急两用”公共基础设施研究</w:t>
      </w:r>
    </w:p>
    <w:p>
      <w:pPr>
        <w:spacing w:after="0" w:line="360" w:lineRule="auto"/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</w:pP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  <w:t>.“四治融合”推进武汉基层治理现代化研究</w:t>
      </w:r>
    </w:p>
    <w:p>
      <w:pPr>
        <w:spacing w:after="0" w:line="360" w:lineRule="auto"/>
        <w:rPr>
          <w:rFonts w:ascii="仿宋_GB2312" w:hAnsi="方正小标宋简体" w:eastAsia="仿宋_GB2312" w:cs="方正小标宋简体"/>
          <w:kern w:val="2"/>
          <w:sz w:val="32"/>
          <w:szCs w:val="32"/>
          <w:lang w:bidi="ar"/>
        </w:rPr>
      </w:pP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  <w:t>.加快构建共建共治共享的社会治理格局研究</w:t>
      </w:r>
    </w:p>
    <w:p>
      <w:pPr>
        <w:spacing w:after="0" w:line="360" w:lineRule="auto"/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</w:pP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  <w:t>.武汉青少年心理健康社会化服务体系建设研究</w:t>
      </w:r>
    </w:p>
    <w:p>
      <w:pPr>
        <w:spacing w:after="0" w:line="360" w:lineRule="auto"/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</w:pPr>
    </w:p>
    <w:p>
      <w:pPr>
        <w:spacing w:after="0" w:line="360" w:lineRule="auto"/>
        <w:rPr>
          <w:rFonts w:ascii="方正小标宋简体" w:hAnsi="方正小标宋简体" w:eastAsia="方正小标宋简体" w:cs="方正小标宋简体"/>
          <w:kern w:val="2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bidi="ar"/>
        </w:rPr>
        <w:t>文化研究</w:t>
      </w:r>
    </w:p>
    <w:p>
      <w:pPr>
        <w:spacing w:after="0" w:line="360" w:lineRule="auto"/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</w:pP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  <w:t>1.武汉推进文旅深度融合研究</w:t>
      </w:r>
    </w:p>
    <w:p>
      <w:pPr>
        <w:spacing w:after="0" w:line="360" w:lineRule="auto"/>
        <w:rPr>
          <w:rFonts w:ascii="仿宋_GB2312" w:hAnsi="方正小标宋简体" w:eastAsia="仿宋_GB2312" w:cs="方正小标宋简体"/>
          <w:kern w:val="2"/>
          <w:sz w:val="32"/>
          <w:szCs w:val="32"/>
          <w:lang w:bidi="ar"/>
        </w:rPr>
      </w:pP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  <w:t>2.武汉加大历史文化遗产保护力度研究</w:t>
      </w:r>
    </w:p>
    <w:p>
      <w:pPr>
        <w:spacing w:after="0" w:line="360" w:lineRule="auto"/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</w:pPr>
      <w:r>
        <w:rPr>
          <w:rFonts w:hint="eastAsia" w:ascii="仿宋_GB2312" w:hAnsi="方正小标宋简体" w:eastAsia="仿宋_GB2312" w:cs="方正小标宋简体"/>
          <w:kern w:val="2"/>
          <w:sz w:val="32"/>
          <w:szCs w:val="32"/>
          <w:lang w:bidi="ar"/>
        </w:rPr>
        <w:t>3.武汉推动文化产业高质量发展研究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4.新时代武汉文旅品牌策划和创建路径研究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5.新时代热门旅游目的地打造和可持续发展策略研究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6.传承弘扬长江文化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推进长江国家文化公园建设研究</w:t>
      </w:r>
    </w:p>
    <w:p>
      <w:pPr>
        <w:spacing w:after="0" w:line="360" w:lineRule="auto"/>
        <w:rPr>
          <w:rFonts w:ascii="方正小标宋简体" w:hAnsi="方正小标宋简体" w:eastAsia="方正小标宋简体" w:cs="方正小标宋简体"/>
          <w:kern w:val="2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bidi="ar"/>
        </w:rPr>
        <w:t>党建研究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1.武汉高质量推进两新组织和新就业群体党建工作研究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2.党建引领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基层治理路径研究</w:t>
      </w:r>
    </w:p>
    <w:p>
      <w:pPr>
        <w:spacing w:line="2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3.武汉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数智政务建设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spacing w:line="220" w:lineRule="atLeas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全面增强基层党组织政治功能和组织功能研究</w:t>
      </w:r>
    </w:p>
    <w:p/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323CED-2817-4ADC-A67A-6D73BDFF7D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C668A17-8F75-456D-90CE-71CCC3DD357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A5254C-8951-4A71-905D-467D02F273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8CA258D-19BC-49FC-A0E7-B90AFEBD08E4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5CB4"/>
    <w:multiLevelType w:val="singleLevel"/>
    <w:tmpl w:val="FFFE5C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ZWNmMTgyYzM4ZjFkOTgzN2QwMTUzZjE3YzZiZTIifQ=="/>
  </w:docVars>
  <w:rsids>
    <w:rsidRoot w:val="00000000"/>
    <w:rsid w:val="4210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2024-05-14T01:06:51Z</dcterms:created>
  <dc:creator>HP</dc:creator>
  <cp:lastModifiedBy>岁月如歌</cp:lastModifiedBy>
  <dcterms:modified xsi:type="dcterms:W3CDTF">2024-05-14T01:08:26Z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397A0E7F7D3E402796BDB6F0383F17C3_12</vt:lpwstr>
  </property>
</Properties>
</file>