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A1768">
      <w:pPr>
        <w:rPr>
          <w:rFonts w:hint="eastAsia" w:ascii="仿宋_GB2312"/>
          <w:color w:val="auto"/>
          <w:szCs w:val="32"/>
          <w:lang w:val="en-US" w:eastAsia="zh-CN"/>
        </w:rPr>
      </w:pPr>
    </w:p>
    <w:p w14:paraId="3B8E4A0F">
      <w:pPr>
        <w:rPr>
          <w:rFonts w:hint="eastAsia" w:ascii="仿宋_GB2312"/>
          <w:color w:val="auto"/>
          <w:szCs w:val="32"/>
          <w:lang w:val="en-US" w:eastAsia="zh-CN"/>
        </w:rPr>
      </w:pPr>
      <w:bookmarkStart w:id="0" w:name="_GoBack"/>
      <w:bookmarkEnd w:id="0"/>
      <w:r>
        <w:rPr>
          <w:color w:val="auto"/>
          <w:sz w:val="32"/>
        </w:rPr>
        <mc:AlternateContent>
          <mc:Choice Requires="wps">
            <w:drawing>
              <wp:anchor distT="0" distB="0" distL="114300" distR="114300" simplePos="0" relativeHeight="251659264" behindDoc="0" locked="0" layoutInCell="1" allowOverlap="1">
                <wp:simplePos x="0" y="0"/>
                <wp:positionH relativeFrom="column">
                  <wp:posOffset>477520</wp:posOffset>
                </wp:positionH>
                <wp:positionV relativeFrom="paragraph">
                  <wp:posOffset>254635</wp:posOffset>
                </wp:positionV>
                <wp:extent cx="4314190" cy="4608195"/>
                <wp:effectExtent l="6350" t="6350" r="22860" b="14605"/>
                <wp:wrapNone/>
                <wp:docPr id="1" name="矩形 1"/>
                <wp:cNvGraphicFramePr/>
                <a:graphic xmlns:a="http://schemas.openxmlformats.org/drawingml/2006/main">
                  <a:graphicData uri="http://schemas.microsoft.com/office/word/2010/wordprocessingShape">
                    <wps:wsp>
                      <wps:cNvSpPr/>
                      <wps:spPr>
                        <a:xfrm>
                          <a:off x="5056505" y="572770"/>
                          <a:ext cx="4314190" cy="4608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80C81">
                            <w:pPr>
                              <w:jc w:val="center"/>
                              <w:rPr>
                                <w:rFonts w:hint="eastAsia"/>
                                <w:color w:val="FF0000"/>
                                <w:sz w:val="48"/>
                                <w:szCs w:val="48"/>
                                <w:lang w:val="en-US" w:eastAsia="zh-CN"/>
                              </w:rPr>
                            </w:pPr>
                            <w:r>
                              <w:rPr>
                                <w:rFonts w:hint="eastAsia"/>
                                <w:color w:val="FF0000"/>
                                <w:sz w:val="48"/>
                                <w:szCs w:val="48"/>
                                <w:lang w:val="en-US" w:eastAsia="zh-CN"/>
                              </w:rPr>
                              <w:t>封面及目录模板</w:t>
                            </w:r>
                          </w:p>
                          <w:p w14:paraId="034BC38F">
                            <w:pPr>
                              <w:jc w:val="center"/>
                              <w:rPr>
                                <w:rFonts w:hint="eastAsia"/>
                                <w:color w:val="FF0000"/>
                                <w:sz w:val="21"/>
                                <w:szCs w:val="21"/>
                                <w:lang w:val="en-US" w:eastAsia="zh-CN"/>
                              </w:rPr>
                            </w:pPr>
                            <w:r>
                              <w:rPr>
                                <w:rFonts w:hint="eastAsia"/>
                                <w:color w:val="FF0000"/>
                                <w:sz w:val="21"/>
                                <w:szCs w:val="21"/>
                                <w:lang w:val="en-US" w:eastAsia="zh-CN"/>
                              </w:rPr>
                              <w:t>（打印时删除此页）</w:t>
                            </w:r>
                          </w:p>
                          <w:p w14:paraId="4EDC28C8">
                            <w:pPr>
                              <w:spacing w:line="500" w:lineRule="exact"/>
                              <w:rPr>
                                <w:rFonts w:hint="eastAsia" w:ascii="宋体" w:hAnsi="宋体"/>
                                <w:b/>
                                <w:bCs/>
                                <w:color w:val="FF0000"/>
                                <w:sz w:val="24"/>
                                <w:lang w:val="en-US" w:eastAsia="zh-CN"/>
                              </w:rPr>
                            </w:pPr>
                            <w:r>
                              <w:rPr>
                                <w:rFonts w:hint="eastAsia" w:ascii="宋体" w:hAnsi="宋体"/>
                                <w:b/>
                                <w:bCs/>
                                <w:color w:val="FF0000"/>
                                <w:sz w:val="24"/>
                                <w:lang w:val="en-US" w:eastAsia="zh-CN"/>
                              </w:rPr>
                              <w:t>中国高校产学研创新基金项目结题材料要求：</w:t>
                            </w:r>
                          </w:p>
                          <w:p w14:paraId="6241B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Cs/>
                                <w:color w:val="FF0000"/>
                                <w:sz w:val="24"/>
                                <w:lang w:val="en-US" w:eastAsia="zh-CN"/>
                              </w:rPr>
                            </w:pPr>
                            <w:r>
                              <w:rPr>
                                <w:rFonts w:hint="eastAsia" w:ascii="宋体" w:hAnsi="宋体"/>
                                <w:bCs/>
                                <w:color w:val="FF0000"/>
                                <w:sz w:val="24"/>
                                <w:lang w:val="en-US" w:eastAsia="zh-CN"/>
                              </w:rPr>
                              <w:t>1.成果复印件：其中论文按类别分别提供检索报告及知网/万方/维普收录证明，和对应论文放在一起。</w:t>
                            </w:r>
                          </w:p>
                          <w:p w14:paraId="506BC6BB">
                            <w:pPr>
                              <w:spacing w:line="500" w:lineRule="exact"/>
                              <w:ind w:firstLine="480" w:firstLineChars="200"/>
                              <w:rPr>
                                <w:rFonts w:hint="eastAsia" w:ascii="宋体" w:hAnsi="宋体"/>
                                <w:b w:val="0"/>
                                <w:bCs w:val="0"/>
                                <w:color w:val="FF0000"/>
                                <w:sz w:val="24"/>
                                <w:lang w:val="en-US" w:eastAsia="zh-CN"/>
                              </w:rPr>
                            </w:pPr>
                            <w:r>
                              <w:rPr>
                                <w:rFonts w:hint="eastAsia" w:ascii="宋体" w:hAnsi="宋体"/>
                                <w:b w:val="0"/>
                                <w:bCs w:val="0"/>
                                <w:color w:val="FF0000"/>
                                <w:sz w:val="24"/>
                                <w:lang w:val="en-US" w:eastAsia="zh-CN"/>
                              </w:rPr>
                              <w:t>2.结题证书：本类型项目部分类型无结题证书，科研系统上传请以“项目结题确认书/结题报告书”办章扫描页替代结题证书。</w:t>
                            </w:r>
                          </w:p>
                          <w:p w14:paraId="6F699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 w:val="0"/>
                                <w:bCs w:val="0"/>
                                <w:color w:val="FF0000"/>
                                <w:sz w:val="24"/>
                                <w:lang w:val="en-US" w:eastAsia="zh-CN"/>
                              </w:rPr>
                            </w:pPr>
                            <w:r>
                              <w:rPr>
                                <w:rFonts w:hint="eastAsia" w:ascii="宋体" w:hAnsi="宋体"/>
                                <w:bCs/>
                                <w:color w:val="FF0000"/>
                                <w:sz w:val="24"/>
                                <w:lang w:val="en-US" w:eastAsia="zh-CN"/>
                              </w:rPr>
                              <w:t>3.本项目一般由管理单位完成结题。在完成学校成果要求后，提交纸版结题材料，同时提交纵向科研项目结题汇总表（电子版+签章纸版）。</w:t>
                            </w:r>
                          </w:p>
                          <w:p w14:paraId="2DB90818">
                            <w:pPr>
                              <w:spacing w:line="500" w:lineRule="exact"/>
                              <w:ind w:firstLine="480" w:firstLineChars="200"/>
                              <w:rPr>
                                <w:rFonts w:hint="eastAsia" w:ascii="宋体" w:hAnsi="宋体"/>
                                <w:b w:val="0"/>
                                <w:bCs w:val="0"/>
                                <w:color w:val="FF0000"/>
                                <w:sz w:val="24"/>
                                <w:lang w:val="en-US" w:eastAsia="zh-CN"/>
                              </w:rPr>
                            </w:pPr>
                            <w:r>
                              <w:rPr>
                                <w:rFonts w:hint="eastAsia" w:ascii="宋体" w:hAnsi="宋体"/>
                                <w:b w:val="0"/>
                                <w:bCs w:val="0"/>
                                <w:color w:val="FF0000"/>
                                <w:sz w:val="24"/>
                                <w:lang w:val="en-US" w:eastAsia="zh-CN"/>
                              </w:rPr>
                              <w:t>4.</w:t>
                            </w:r>
                            <w:r>
                              <w:rPr>
                                <w:rFonts w:hint="eastAsia" w:ascii="宋体" w:hAnsi="宋体"/>
                                <w:bCs/>
                                <w:color w:val="FF0000"/>
                                <w:sz w:val="24"/>
                                <w:lang w:val="en-US" w:eastAsia="zh-CN"/>
                              </w:rPr>
                              <w:t>科研处存档纸版结题材料1份。</w:t>
                            </w:r>
                          </w:p>
                          <w:p w14:paraId="0AC31365">
                            <w:pPr>
                              <w:spacing w:line="500" w:lineRule="exact"/>
                              <w:ind w:firstLine="480" w:firstLineChars="200"/>
                              <w:rPr>
                                <w:rFonts w:hint="default" w:ascii="宋体" w:hAnsi="宋体"/>
                                <w:b w:val="0"/>
                                <w:bCs w:val="0"/>
                                <w:color w:val="FF0000"/>
                                <w:sz w:val="24"/>
                                <w:lang w:val="en-US" w:eastAsia="zh-CN"/>
                              </w:rPr>
                            </w:pPr>
                            <w:r>
                              <w:rPr>
                                <w:rFonts w:hint="eastAsia" w:ascii="宋体" w:hAnsi="宋体"/>
                                <w:b w:val="0"/>
                                <w:bCs w:val="0"/>
                                <w:color w:val="FF0000"/>
                                <w:sz w:val="24"/>
                                <w:lang w:val="en-US" w:eastAsia="zh-CN"/>
                              </w:rPr>
                              <w:t>5.学校科研系统提交的结题材料含结题材料及结题确认书办章扫描页三个文档（PDF格式）。</w:t>
                            </w:r>
                          </w:p>
                          <w:p w14:paraId="008A23F2">
                            <w:pPr>
                              <w:ind w:firstLine="480"/>
                              <w:jc w:val="left"/>
                              <w:rPr>
                                <w:rFonts w:hint="default" w:ascii="宋体" w:hAnsi="宋体"/>
                                <w:bCs/>
                                <w:color w:val="FF0000"/>
                                <w:sz w:val="24"/>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6pt;margin-top:20.05pt;height:362.85pt;width:339.7pt;z-index:251659264;v-text-anchor:middle;mso-width-relative:page;mso-height-relative:page;" filled="f" stroked="t" coordsize="21600,21600" o:gfxdata="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JZQzLYAAAACQEAAA8AAAAAAAAAAQAgAAAAIgAAAGRy&#10;cy9kb3ducmV2LnhtbFBLAQIUABQAAAAIAIdO4kDflTBndwIAAOIEAAAOAAAAAAAAAAEAIAAAACcB&#10;AABkcnMvZTJvRG9jLnhtbFBLBQYAAAAABgAGAFkBAAAQBgAAAAA=&#10;">
                <v:fill on="f" focussize="0,0"/>
                <v:stroke weight="1pt" color="#000000 [3213]" miterlimit="8" joinstyle="miter"/>
                <v:imagedata o:title=""/>
                <o:lock v:ext="edit" aspectratio="f"/>
                <v:textbox>
                  <w:txbxContent>
                    <w:p w14:paraId="0A980C81">
                      <w:pPr>
                        <w:jc w:val="center"/>
                        <w:rPr>
                          <w:rFonts w:hint="eastAsia"/>
                          <w:color w:val="FF0000"/>
                          <w:sz w:val="48"/>
                          <w:szCs w:val="48"/>
                          <w:lang w:val="en-US" w:eastAsia="zh-CN"/>
                        </w:rPr>
                      </w:pPr>
                      <w:r>
                        <w:rPr>
                          <w:rFonts w:hint="eastAsia"/>
                          <w:color w:val="FF0000"/>
                          <w:sz w:val="48"/>
                          <w:szCs w:val="48"/>
                          <w:lang w:val="en-US" w:eastAsia="zh-CN"/>
                        </w:rPr>
                        <w:t>封面及目录模板</w:t>
                      </w:r>
                    </w:p>
                    <w:p w14:paraId="034BC38F">
                      <w:pPr>
                        <w:jc w:val="center"/>
                        <w:rPr>
                          <w:rFonts w:hint="eastAsia"/>
                          <w:color w:val="FF0000"/>
                          <w:sz w:val="21"/>
                          <w:szCs w:val="21"/>
                          <w:lang w:val="en-US" w:eastAsia="zh-CN"/>
                        </w:rPr>
                      </w:pPr>
                      <w:r>
                        <w:rPr>
                          <w:rFonts w:hint="eastAsia"/>
                          <w:color w:val="FF0000"/>
                          <w:sz w:val="21"/>
                          <w:szCs w:val="21"/>
                          <w:lang w:val="en-US" w:eastAsia="zh-CN"/>
                        </w:rPr>
                        <w:t>（打印时删除此页）</w:t>
                      </w:r>
                    </w:p>
                    <w:p w14:paraId="4EDC28C8">
                      <w:pPr>
                        <w:spacing w:line="500" w:lineRule="exact"/>
                        <w:rPr>
                          <w:rFonts w:hint="eastAsia" w:ascii="宋体" w:hAnsi="宋体"/>
                          <w:b/>
                          <w:bCs/>
                          <w:color w:val="FF0000"/>
                          <w:sz w:val="24"/>
                          <w:lang w:val="en-US" w:eastAsia="zh-CN"/>
                        </w:rPr>
                      </w:pPr>
                      <w:r>
                        <w:rPr>
                          <w:rFonts w:hint="eastAsia" w:ascii="宋体" w:hAnsi="宋体"/>
                          <w:b/>
                          <w:bCs/>
                          <w:color w:val="FF0000"/>
                          <w:sz w:val="24"/>
                          <w:lang w:val="en-US" w:eastAsia="zh-CN"/>
                        </w:rPr>
                        <w:t>中国高校产学研创新基金项目结题材料要求：</w:t>
                      </w:r>
                    </w:p>
                    <w:p w14:paraId="6241BB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Cs/>
                          <w:color w:val="FF0000"/>
                          <w:sz w:val="24"/>
                          <w:lang w:val="en-US" w:eastAsia="zh-CN"/>
                        </w:rPr>
                      </w:pPr>
                      <w:r>
                        <w:rPr>
                          <w:rFonts w:hint="eastAsia" w:ascii="宋体" w:hAnsi="宋体"/>
                          <w:bCs/>
                          <w:color w:val="FF0000"/>
                          <w:sz w:val="24"/>
                          <w:lang w:val="en-US" w:eastAsia="zh-CN"/>
                        </w:rPr>
                        <w:t>1.成果复印件：其中论文按类别分别提供检索报告及知网/万方/维普收录证明，和对应论文放在一起。</w:t>
                      </w:r>
                    </w:p>
                    <w:p w14:paraId="506BC6BB">
                      <w:pPr>
                        <w:spacing w:line="500" w:lineRule="exact"/>
                        <w:ind w:firstLine="480" w:firstLineChars="200"/>
                        <w:rPr>
                          <w:rFonts w:hint="eastAsia" w:ascii="宋体" w:hAnsi="宋体"/>
                          <w:b w:val="0"/>
                          <w:bCs w:val="0"/>
                          <w:color w:val="FF0000"/>
                          <w:sz w:val="24"/>
                          <w:lang w:val="en-US" w:eastAsia="zh-CN"/>
                        </w:rPr>
                      </w:pPr>
                      <w:r>
                        <w:rPr>
                          <w:rFonts w:hint="eastAsia" w:ascii="宋体" w:hAnsi="宋体"/>
                          <w:b w:val="0"/>
                          <w:bCs w:val="0"/>
                          <w:color w:val="FF0000"/>
                          <w:sz w:val="24"/>
                          <w:lang w:val="en-US" w:eastAsia="zh-CN"/>
                        </w:rPr>
                        <w:t>2.结题证书：本类型项目部分类型无结题证书，科研系统上传请以“项目结题确认书/结题报告书”办章扫描页替代结题证书。</w:t>
                      </w:r>
                    </w:p>
                    <w:p w14:paraId="6F699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b w:val="0"/>
                          <w:bCs w:val="0"/>
                          <w:color w:val="FF0000"/>
                          <w:sz w:val="24"/>
                          <w:lang w:val="en-US" w:eastAsia="zh-CN"/>
                        </w:rPr>
                      </w:pPr>
                      <w:r>
                        <w:rPr>
                          <w:rFonts w:hint="eastAsia" w:ascii="宋体" w:hAnsi="宋体"/>
                          <w:bCs/>
                          <w:color w:val="FF0000"/>
                          <w:sz w:val="24"/>
                          <w:lang w:val="en-US" w:eastAsia="zh-CN"/>
                        </w:rPr>
                        <w:t>3.本项目一般由管理单位完成结题。在完成学校成果要求后，提交纸版结题材料，同时提交纵向科研项目结题汇总表（电子版+签章纸版）。</w:t>
                      </w:r>
                    </w:p>
                    <w:p w14:paraId="2DB90818">
                      <w:pPr>
                        <w:spacing w:line="500" w:lineRule="exact"/>
                        <w:ind w:firstLine="480" w:firstLineChars="200"/>
                        <w:rPr>
                          <w:rFonts w:hint="eastAsia" w:ascii="宋体" w:hAnsi="宋体"/>
                          <w:b w:val="0"/>
                          <w:bCs w:val="0"/>
                          <w:color w:val="FF0000"/>
                          <w:sz w:val="24"/>
                          <w:lang w:val="en-US" w:eastAsia="zh-CN"/>
                        </w:rPr>
                      </w:pPr>
                      <w:r>
                        <w:rPr>
                          <w:rFonts w:hint="eastAsia" w:ascii="宋体" w:hAnsi="宋体"/>
                          <w:b w:val="0"/>
                          <w:bCs w:val="0"/>
                          <w:color w:val="FF0000"/>
                          <w:sz w:val="24"/>
                          <w:lang w:val="en-US" w:eastAsia="zh-CN"/>
                        </w:rPr>
                        <w:t>4.</w:t>
                      </w:r>
                      <w:r>
                        <w:rPr>
                          <w:rFonts w:hint="eastAsia" w:ascii="宋体" w:hAnsi="宋体"/>
                          <w:bCs/>
                          <w:color w:val="FF0000"/>
                          <w:sz w:val="24"/>
                          <w:lang w:val="en-US" w:eastAsia="zh-CN"/>
                        </w:rPr>
                        <w:t>科研处存档纸版结题材料1份。</w:t>
                      </w:r>
                    </w:p>
                    <w:p w14:paraId="0AC31365">
                      <w:pPr>
                        <w:spacing w:line="500" w:lineRule="exact"/>
                        <w:ind w:firstLine="480" w:firstLineChars="200"/>
                        <w:rPr>
                          <w:rFonts w:hint="default" w:ascii="宋体" w:hAnsi="宋体"/>
                          <w:b w:val="0"/>
                          <w:bCs w:val="0"/>
                          <w:color w:val="FF0000"/>
                          <w:sz w:val="24"/>
                          <w:lang w:val="en-US" w:eastAsia="zh-CN"/>
                        </w:rPr>
                      </w:pPr>
                      <w:r>
                        <w:rPr>
                          <w:rFonts w:hint="eastAsia" w:ascii="宋体" w:hAnsi="宋体"/>
                          <w:b w:val="0"/>
                          <w:bCs w:val="0"/>
                          <w:color w:val="FF0000"/>
                          <w:sz w:val="24"/>
                          <w:lang w:val="en-US" w:eastAsia="zh-CN"/>
                        </w:rPr>
                        <w:t>5.学校科研系统提交的结题材料含结题材料及结题确认书办章扫描页三个文档（PDF格式）。</w:t>
                      </w:r>
                    </w:p>
                    <w:p w14:paraId="008A23F2">
                      <w:pPr>
                        <w:ind w:firstLine="480"/>
                        <w:jc w:val="left"/>
                        <w:rPr>
                          <w:rFonts w:hint="default" w:ascii="宋体" w:hAnsi="宋体"/>
                          <w:bCs/>
                          <w:color w:val="FF0000"/>
                          <w:sz w:val="24"/>
                          <w:lang w:val="en-US" w:eastAsia="zh-CN"/>
                        </w:rPr>
                      </w:pPr>
                    </w:p>
                  </w:txbxContent>
                </v:textbox>
              </v:rect>
            </w:pict>
          </mc:Fallback>
        </mc:AlternateContent>
      </w:r>
    </w:p>
    <w:p w14:paraId="333B7097">
      <w:pPr>
        <w:ind w:left="635" w:leftChars="86" w:hanging="360" w:hangingChars="100"/>
        <w:jc w:val="center"/>
        <w:rPr>
          <w:rFonts w:hint="eastAsia" w:ascii="仿宋_GB2312" w:hAnsi="ˎ̥" w:cs="宋体"/>
          <w:color w:val="auto"/>
          <w:kern w:val="0"/>
          <w:sz w:val="36"/>
          <w:szCs w:val="36"/>
        </w:rPr>
      </w:pPr>
    </w:p>
    <w:p w14:paraId="53C7E5B1">
      <w:pPr>
        <w:ind w:left="635" w:leftChars="86" w:hanging="360" w:hangingChars="100"/>
        <w:jc w:val="center"/>
        <w:rPr>
          <w:rFonts w:hint="eastAsia" w:ascii="仿宋_GB2312" w:hAnsi="ˎ̥" w:cs="宋体"/>
          <w:color w:val="auto"/>
          <w:kern w:val="0"/>
          <w:sz w:val="36"/>
          <w:szCs w:val="36"/>
        </w:rPr>
      </w:pPr>
    </w:p>
    <w:p w14:paraId="785669FF">
      <w:pPr>
        <w:ind w:left="635" w:leftChars="86" w:hanging="360" w:hangingChars="100"/>
        <w:jc w:val="center"/>
        <w:rPr>
          <w:rFonts w:hint="eastAsia" w:ascii="仿宋_GB2312" w:hAnsi="ˎ̥" w:cs="宋体"/>
          <w:color w:val="auto"/>
          <w:kern w:val="0"/>
          <w:sz w:val="36"/>
          <w:szCs w:val="36"/>
        </w:rPr>
      </w:pPr>
    </w:p>
    <w:p w14:paraId="5989472C">
      <w:pPr>
        <w:rPr>
          <w:rFonts w:hint="eastAsia" w:ascii="仿宋_GB2312"/>
          <w:color w:val="auto"/>
          <w:szCs w:val="32"/>
          <w:lang w:val="en-US" w:eastAsia="zh-CN"/>
        </w:rPr>
      </w:pPr>
    </w:p>
    <w:p w14:paraId="754FC756">
      <w:pPr>
        <w:rPr>
          <w:rFonts w:hint="eastAsia" w:ascii="仿宋_GB2312"/>
          <w:color w:val="auto"/>
          <w:szCs w:val="32"/>
          <w:lang w:val="en-US" w:eastAsia="zh-CN"/>
        </w:rPr>
      </w:pPr>
    </w:p>
    <w:p w14:paraId="69D8EABB">
      <w:pPr>
        <w:rPr>
          <w:rFonts w:hint="eastAsia" w:ascii="仿宋_GB2312"/>
          <w:color w:val="auto"/>
          <w:szCs w:val="32"/>
          <w:lang w:val="en-US" w:eastAsia="zh-CN"/>
        </w:rPr>
      </w:pPr>
    </w:p>
    <w:p w14:paraId="75BE4D84">
      <w:pPr>
        <w:rPr>
          <w:rFonts w:hint="eastAsia" w:ascii="仿宋_GB2312"/>
          <w:color w:val="auto"/>
          <w:szCs w:val="32"/>
          <w:lang w:val="en-US" w:eastAsia="zh-CN"/>
        </w:rPr>
      </w:pPr>
    </w:p>
    <w:p w14:paraId="62FB2B18">
      <w:pPr>
        <w:rPr>
          <w:rFonts w:hint="eastAsia" w:ascii="仿宋_GB2312"/>
          <w:color w:val="auto"/>
          <w:szCs w:val="32"/>
          <w:lang w:val="en-US" w:eastAsia="zh-CN"/>
        </w:rPr>
      </w:pPr>
    </w:p>
    <w:p w14:paraId="1CBBC490">
      <w:pPr>
        <w:rPr>
          <w:rFonts w:hint="eastAsia" w:ascii="仿宋_GB2312"/>
          <w:color w:val="auto"/>
          <w:szCs w:val="32"/>
          <w:lang w:val="en-US" w:eastAsia="zh-CN"/>
        </w:rPr>
      </w:pPr>
    </w:p>
    <w:p w14:paraId="463FC00D">
      <w:pPr>
        <w:rPr>
          <w:rFonts w:hint="eastAsia" w:ascii="仿宋_GB2312"/>
          <w:color w:val="auto"/>
          <w:szCs w:val="32"/>
          <w:lang w:val="en-US" w:eastAsia="zh-CN"/>
        </w:rPr>
      </w:pPr>
    </w:p>
    <w:p w14:paraId="34BDE0FF">
      <w:pPr>
        <w:rPr>
          <w:rFonts w:hint="eastAsia" w:ascii="仿宋_GB2312"/>
          <w:color w:val="auto"/>
          <w:szCs w:val="32"/>
          <w:lang w:val="en-US" w:eastAsia="zh-CN"/>
        </w:rPr>
      </w:pPr>
    </w:p>
    <w:p w14:paraId="5D086BD1">
      <w:pPr>
        <w:rPr>
          <w:rFonts w:hint="eastAsia" w:ascii="仿宋_GB2312"/>
          <w:color w:val="auto"/>
          <w:szCs w:val="32"/>
          <w:lang w:val="en-US" w:eastAsia="zh-CN"/>
        </w:rPr>
      </w:pPr>
    </w:p>
    <w:p w14:paraId="2801986F">
      <w:pPr>
        <w:rPr>
          <w:rFonts w:hint="eastAsia" w:ascii="仿宋_GB2312"/>
          <w:color w:val="auto"/>
          <w:szCs w:val="32"/>
          <w:lang w:val="en-US" w:eastAsia="zh-CN"/>
        </w:rPr>
      </w:pPr>
    </w:p>
    <w:p w14:paraId="25E14C43">
      <w:pPr>
        <w:rPr>
          <w:rFonts w:hint="eastAsia" w:ascii="仿宋_GB2312"/>
          <w:color w:val="auto"/>
          <w:szCs w:val="32"/>
          <w:lang w:val="en-US" w:eastAsia="zh-CN"/>
        </w:rPr>
      </w:pPr>
    </w:p>
    <w:p w14:paraId="467A6100">
      <w:pPr>
        <w:rPr>
          <w:rFonts w:hint="eastAsia" w:ascii="仿宋_GB2312"/>
          <w:color w:val="auto"/>
          <w:szCs w:val="32"/>
          <w:lang w:val="en-US" w:eastAsia="zh-CN"/>
        </w:rPr>
      </w:pPr>
    </w:p>
    <w:p w14:paraId="3ED3E27F">
      <w:pPr>
        <w:rPr>
          <w:rFonts w:hint="eastAsia" w:ascii="仿宋_GB2312"/>
          <w:color w:val="auto"/>
          <w:szCs w:val="32"/>
          <w:lang w:val="en-US" w:eastAsia="zh-CN"/>
        </w:rPr>
      </w:pPr>
    </w:p>
    <w:p w14:paraId="1C91538A">
      <w:pPr>
        <w:rPr>
          <w:rFonts w:hint="eastAsia" w:ascii="仿宋_GB2312"/>
          <w:color w:val="auto"/>
          <w:szCs w:val="32"/>
          <w:lang w:val="en-US" w:eastAsia="zh-CN"/>
        </w:rPr>
      </w:pPr>
    </w:p>
    <w:p w14:paraId="1587E259">
      <w:pPr>
        <w:rPr>
          <w:rFonts w:hint="eastAsia" w:ascii="仿宋_GB2312"/>
          <w:color w:val="auto"/>
          <w:szCs w:val="32"/>
          <w:lang w:val="en-US" w:eastAsia="zh-CN"/>
        </w:rPr>
      </w:pPr>
    </w:p>
    <w:p w14:paraId="2DD9F749">
      <w:pPr>
        <w:rPr>
          <w:rFonts w:hint="eastAsia" w:ascii="仿宋_GB2312"/>
          <w:color w:val="auto"/>
          <w:szCs w:val="32"/>
          <w:lang w:val="en-US" w:eastAsia="zh-CN"/>
        </w:rPr>
      </w:pPr>
    </w:p>
    <w:p w14:paraId="61DE97A7">
      <w:pPr>
        <w:rPr>
          <w:rFonts w:hint="eastAsia" w:ascii="仿宋_GB2312"/>
          <w:color w:val="auto"/>
          <w:szCs w:val="32"/>
          <w:lang w:val="en-US" w:eastAsia="zh-CN"/>
        </w:rPr>
      </w:pPr>
    </w:p>
    <w:p w14:paraId="714F50A6">
      <w:pPr>
        <w:rPr>
          <w:rFonts w:hint="eastAsia" w:ascii="仿宋_GB2312"/>
          <w:color w:val="auto"/>
          <w:szCs w:val="32"/>
          <w:lang w:val="en-US" w:eastAsia="zh-CN"/>
        </w:rPr>
      </w:pPr>
    </w:p>
    <w:p w14:paraId="4D74B501">
      <w:pPr>
        <w:ind w:left="595" w:leftChars="86" w:hanging="320" w:hangingChars="100"/>
        <w:jc w:val="left"/>
        <w:rPr>
          <w:rFonts w:hint="eastAsia" w:ascii="仿宋_GB2312"/>
          <w:color w:val="auto"/>
          <w:szCs w:val="32"/>
          <w:lang w:val="en-US" w:eastAsia="zh-CN"/>
        </w:rPr>
      </w:pPr>
    </w:p>
    <w:p w14:paraId="6C22B0D8">
      <w:pPr>
        <w:ind w:left="595" w:leftChars="86" w:hanging="320" w:hangingChars="100"/>
        <w:jc w:val="left"/>
        <w:rPr>
          <w:rFonts w:hint="default" w:ascii="仿宋_GB2312" w:hAnsi="ˎ̥" w:cs="宋体"/>
          <w:color w:val="auto"/>
          <w:kern w:val="0"/>
          <w:sz w:val="36"/>
          <w:szCs w:val="36"/>
          <w:lang w:val="en-US"/>
        </w:rPr>
      </w:pPr>
      <w:r>
        <w:rPr>
          <w:rFonts w:hint="eastAsia" w:ascii="仿宋_GB2312"/>
          <w:color w:val="auto"/>
          <w:szCs w:val="32"/>
          <w:lang w:val="en-US" w:eastAsia="zh-CN"/>
        </w:rPr>
        <w:t>项目来源（如中国高校产学研创新基金）</w:t>
      </w:r>
    </w:p>
    <w:p w14:paraId="7BFC9E2C">
      <w:pPr>
        <w:ind w:left="635" w:leftChars="86" w:hanging="360" w:hangingChars="100"/>
        <w:jc w:val="center"/>
        <w:rPr>
          <w:rFonts w:hint="eastAsia" w:ascii="仿宋_GB2312" w:hAnsi="ˎ̥" w:cs="宋体"/>
          <w:color w:val="auto"/>
          <w:kern w:val="0"/>
          <w:sz w:val="36"/>
          <w:szCs w:val="36"/>
        </w:rPr>
      </w:pPr>
    </w:p>
    <w:p w14:paraId="11921517">
      <w:pPr>
        <w:ind w:left="635" w:leftChars="86" w:hanging="360" w:hangingChars="100"/>
        <w:jc w:val="center"/>
        <w:rPr>
          <w:rFonts w:hint="eastAsia" w:ascii="仿宋_GB2312" w:hAnsi="ˎ̥" w:cs="宋体"/>
          <w:color w:val="auto"/>
          <w:kern w:val="0"/>
          <w:sz w:val="36"/>
          <w:szCs w:val="36"/>
        </w:rPr>
      </w:pPr>
    </w:p>
    <w:p w14:paraId="0EA31B7F">
      <w:pPr>
        <w:ind w:left="635" w:leftChars="86" w:hanging="360" w:hangingChars="100"/>
        <w:jc w:val="center"/>
        <w:rPr>
          <w:rFonts w:hint="default" w:ascii="仿宋_GB2312" w:hAnsi="ˎ̥" w:eastAsia="仿宋_GB2312" w:cs="宋体"/>
          <w:color w:val="auto"/>
          <w:kern w:val="0"/>
          <w:sz w:val="36"/>
          <w:szCs w:val="36"/>
          <w:lang w:val="en-US" w:eastAsia="zh-CN"/>
        </w:rPr>
      </w:pPr>
      <w:r>
        <w:rPr>
          <w:rFonts w:hint="eastAsia" w:ascii="仿宋_GB2312" w:hAnsi="ˎ̥" w:cs="宋体"/>
          <w:color w:val="auto"/>
          <w:kern w:val="0"/>
          <w:sz w:val="36"/>
          <w:szCs w:val="36"/>
        </w:rPr>
        <w:t>******</w:t>
      </w:r>
      <w:r>
        <w:rPr>
          <w:rFonts w:hint="eastAsia" w:ascii="仿宋_GB2312" w:hAnsi="ˎ̥" w:cs="宋体"/>
          <w:color w:val="auto"/>
          <w:kern w:val="0"/>
          <w:sz w:val="36"/>
          <w:szCs w:val="36"/>
          <w:lang w:eastAsia="zh-CN"/>
        </w:rPr>
        <w:t>（</w:t>
      </w:r>
      <w:r>
        <w:rPr>
          <w:rFonts w:hint="eastAsia" w:ascii="仿宋_GB2312" w:hAnsi="ˎ̥" w:cs="宋体"/>
          <w:color w:val="auto"/>
          <w:kern w:val="0"/>
          <w:sz w:val="36"/>
          <w:szCs w:val="36"/>
          <w:lang w:val="en-US" w:eastAsia="zh-CN"/>
        </w:rPr>
        <w:t>项目名称）</w:t>
      </w:r>
    </w:p>
    <w:p w14:paraId="4C35A4A3">
      <w:pPr>
        <w:jc w:val="center"/>
        <w:rPr>
          <w:rFonts w:hint="eastAsia" w:ascii="仿宋_GB2312"/>
          <w:color w:val="auto"/>
          <w:sz w:val="36"/>
          <w:szCs w:val="36"/>
          <w:u w:val="single"/>
        </w:rPr>
      </w:pPr>
      <w:r>
        <w:rPr>
          <w:rFonts w:hint="eastAsia" w:ascii="仿宋_GB2312"/>
          <w:color w:val="auto"/>
          <w:sz w:val="36"/>
          <w:szCs w:val="36"/>
          <w:u w:val="single"/>
        </w:rPr>
        <w:t>（仿宋小2号字居中）</w:t>
      </w:r>
    </w:p>
    <w:p w14:paraId="726B80E9">
      <w:pPr>
        <w:rPr>
          <w:rFonts w:hint="eastAsia"/>
          <w:b/>
          <w:color w:val="auto"/>
          <w:sz w:val="72"/>
          <w:szCs w:val="72"/>
        </w:rPr>
      </w:pPr>
    </w:p>
    <w:p w14:paraId="1311B4BC">
      <w:pPr>
        <w:rPr>
          <w:rFonts w:hint="eastAsia"/>
          <w:b/>
          <w:color w:val="auto"/>
          <w:sz w:val="72"/>
          <w:szCs w:val="72"/>
        </w:rPr>
      </w:pPr>
    </w:p>
    <w:p w14:paraId="786F7430">
      <w:pPr>
        <w:jc w:val="center"/>
        <w:rPr>
          <w:rFonts w:hint="eastAsia" w:ascii="宋体" w:hAnsi="宋体"/>
          <w:b/>
          <w:color w:val="auto"/>
          <w:sz w:val="72"/>
          <w:szCs w:val="72"/>
        </w:rPr>
      </w:pPr>
      <w:r>
        <w:rPr>
          <w:rFonts w:hint="eastAsia" w:ascii="宋体" w:hAnsi="宋体"/>
          <w:b/>
          <w:color w:val="auto"/>
          <w:sz w:val="72"/>
          <w:szCs w:val="72"/>
        </w:rPr>
        <w:t>结题材料</w:t>
      </w:r>
    </w:p>
    <w:p w14:paraId="2E846E69">
      <w:pPr>
        <w:jc w:val="center"/>
        <w:rPr>
          <w:rFonts w:hint="eastAsia" w:ascii="宋体" w:hAnsi="宋体"/>
          <w:color w:val="auto"/>
          <w:sz w:val="40"/>
          <w:szCs w:val="40"/>
          <w:u w:val="none"/>
        </w:rPr>
      </w:pPr>
    </w:p>
    <w:p w14:paraId="5D0DC71B">
      <w:pPr>
        <w:rPr>
          <w:rFonts w:hint="eastAsia"/>
          <w:color w:val="auto"/>
          <w:szCs w:val="32"/>
        </w:rPr>
      </w:pPr>
    </w:p>
    <w:p w14:paraId="49B5B15E">
      <w:pPr>
        <w:spacing w:line="500" w:lineRule="exact"/>
        <w:ind w:firstLine="1920" w:firstLineChars="600"/>
        <w:rPr>
          <w:rFonts w:hint="eastAsia" w:ascii="仿宋_GB2312" w:hAnsi="ˎ̥" w:cs="宋体"/>
          <w:color w:val="auto"/>
          <w:kern w:val="0"/>
          <w:szCs w:val="32"/>
        </w:rPr>
      </w:pPr>
      <w:r>
        <w:rPr>
          <w:rFonts w:hint="eastAsia" w:ascii="仿宋_GB2312"/>
          <w:color w:val="auto"/>
          <w:kern w:val="0"/>
          <w:szCs w:val="32"/>
        </w:rPr>
        <w:t>项目编号：</w:t>
      </w:r>
    </w:p>
    <w:p w14:paraId="58477D1B">
      <w:pPr>
        <w:spacing w:line="500" w:lineRule="exact"/>
        <w:ind w:firstLine="1920" w:firstLineChars="600"/>
        <w:rPr>
          <w:rFonts w:hint="eastAsia" w:ascii="仿宋_GB2312" w:hAnsi="ˎ̥" w:cs="宋体"/>
          <w:color w:val="auto"/>
          <w:kern w:val="0"/>
          <w:szCs w:val="32"/>
        </w:rPr>
      </w:pPr>
      <w:r>
        <w:rPr>
          <w:rFonts w:hint="eastAsia" w:ascii="仿宋_GB2312" w:hAnsi="ˎ̥" w:cs="宋体"/>
          <w:color w:val="auto"/>
          <w:kern w:val="0"/>
          <w:szCs w:val="32"/>
        </w:rPr>
        <w:t xml:space="preserve">项目负责人： </w:t>
      </w:r>
    </w:p>
    <w:p w14:paraId="1FC84CCA">
      <w:pPr>
        <w:spacing w:line="500" w:lineRule="exact"/>
        <w:ind w:firstLine="1920" w:firstLineChars="600"/>
        <w:rPr>
          <w:rFonts w:hint="eastAsia" w:ascii="仿宋_GB2312" w:hAnsi="ˎ̥" w:cs="宋体"/>
          <w:color w:val="auto"/>
          <w:kern w:val="0"/>
          <w:szCs w:val="32"/>
        </w:rPr>
      </w:pPr>
      <w:r>
        <w:rPr>
          <w:rFonts w:hint="eastAsia" w:ascii="仿宋_GB2312" w:hAnsi="ˎ̥" w:cs="宋体"/>
          <w:color w:val="auto"/>
          <w:kern w:val="0"/>
          <w:szCs w:val="32"/>
        </w:rPr>
        <w:t>承担单位：武汉商学院</w:t>
      </w:r>
    </w:p>
    <w:p w14:paraId="7C62BE4A">
      <w:pPr>
        <w:spacing w:line="500" w:lineRule="exact"/>
        <w:jc w:val="center"/>
        <w:rPr>
          <w:rFonts w:hint="eastAsia" w:ascii="仿宋_GB2312" w:hAnsi="ˎ̥" w:cs="宋体"/>
          <w:kern w:val="0"/>
          <w:szCs w:val="32"/>
        </w:rPr>
      </w:pPr>
    </w:p>
    <w:p w14:paraId="01F2349F">
      <w:pPr>
        <w:spacing w:line="500" w:lineRule="exact"/>
        <w:jc w:val="center"/>
        <w:rPr>
          <w:rFonts w:hint="eastAsia" w:ascii="仿宋_GB2312" w:hAnsi="ˎ̥" w:cs="宋体"/>
          <w:kern w:val="0"/>
          <w:szCs w:val="32"/>
        </w:rPr>
      </w:pPr>
      <w:r>
        <w:rPr>
          <w:rFonts w:hint="eastAsia" w:ascii="仿宋_GB2312" w:hAnsi="ˎ̥" w:cs="宋体"/>
          <w:kern w:val="0"/>
          <w:szCs w:val="32"/>
        </w:rPr>
        <w:t xml:space="preserve">         </w:t>
      </w:r>
    </w:p>
    <w:p w14:paraId="5A195CEC">
      <w:pPr>
        <w:spacing w:line="500" w:lineRule="exact"/>
        <w:jc w:val="center"/>
        <w:rPr>
          <w:rFonts w:hint="eastAsia" w:ascii="仿宋_GB2312" w:hAnsi="ˎ̥" w:cs="宋体"/>
          <w:color w:val="auto"/>
          <w:kern w:val="0"/>
          <w:szCs w:val="32"/>
        </w:rPr>
      </w:pPr>
      <w:r>
        <w:rPr>
          <w:rFonts w:hint="eastAsia" w:ascii="仿宋_GB2312" w:hAnsi="ˎ̥" w:cs="宋体"/>
          <w:color w:val="auto"/>
          <w:kern w:val="0"/>
          <w:szCs w:val="32"/>
        </w:rPr>
        <w:t>二O二</w:t>
      </w:r>
      <w:r>
        <w:rPr>
          <w:rFonts w:hint="eastAsia" w:ascii="仿宋_GB2312" w:hAnsi="ˎ̥" w:cs="宋体"/>
          <w:color w:val="auto"/>
          <w:kern w:val="0"/>
          <w:szCs w:val="32"/>
          <w:lang w:val="en-US" w:eastAsia="zh-CN"/>
        </w:rPr>
        <w:t xml:space="preserve">  </w:t>
      </w:r>
      <w:r>
        <w:rPr>
          <w:rFonts w:hint="eastAsia" w:ascii="仿宋_GB2312" w:hAnsi="ˎ̥" w:cs="宋体"/>
          <w:color w:val="auto"/>
          <w:kern w:val="0"/>
          <w:szCs w:val="32"/>
        </w:rPr>
        <w:t>年</w:t>
      </w:r>
      <w:r>
        <w:rPr>
          <w:rFonts w:hint="eastAsia" w:ascii="仿宋_GB2312" w:hAnsi="ˎ̥" w:cs="宋体"/>
          <w:color w:val="auto"/>
          <w:kern w:val="0"/>
          <w:szCs w:val="32"/>
          <w:lang w:val="en-US" w:eastAsia="zh-CN"/>
        </w:rPr>
        <w:t xml:space="preserve">    </w:t>
      </w:r>
      <w:r>
        <w:rPr>
          <w:rFonts w:hint="eastAsia" w:ascii="仿宋_GB2312" w:hAnsi="ˎ̥" w:cs="宋体"/>
          <w:color w:val="auto"/>
          <w:kern w:val="0"/>
          <w:szCs w:val="32"/>
        </w:rPr>
        <w:t>月</w:t>
      </w:r>
    </w:p>
    <w:p w14:paraId="6212B03A">
      <w:pPr>
        <w:spacing w:line="500" w:lineRule="exact"/>
        <w:rPr>
          <w:rFonts w:hint="eastAsia" w:ascii="仿宋_GB2312"/>
          <w:b/>
          <w:sz w:val="24"/>
          <w:szCs w:val="24"/>
        </w:rPr>
      </w:pPr>
    </w:p>
    <w:p w14:paraId="6E5D4709">
      <w:pPr>
        <w:spacing w:line="500" w:lineRule="exact"/>
        <w:rPr>
          <w:rFonts w:hint="eastAsia" w:ascii="仿宋_GB2312"/>
          <w:b/>
          <w:sz w:val="24"/>
          <w:szCs w:val="24"/>
        </w:rPr>
      </w:pPr>
    </w:p>
    <w:p w14:paraId="2551391D">
      <w:pPr>
        <w:spacing w:line="500" w:lineRule="exact"/>
        <w:rPr>
          <w:rFonts w:hint="eastAsia" w:ascii="仿宋_GB2312"/>
          <w:b/>
          <w:sz w:val="24"/>
          <w:szCs w:val="24"/>
        </w:rPr>
      </w:pPr>
    </w:p>
    <w:p w14:paraId="76977A3F">
      <w:pPr>
        <w:spacing w:line="500" w:lineRule="exact"/>
        <w:rPr>
          <w:rFonts w:hint="eastAsia" w:ascii="仿宋_GB2312"/>
          <w:b/>
          <w:sz w:val="24"/>
          <w:szCs w:val="24"/>
        </w:rPr>
      </w:pPr>
    </w:p>
    <w:p w14:paraId="5C315143">
      <w:pPr>
        <w:spacing w:line="500" w:lineRule="exact"/>
        <w:rPr>
          <w:rFonts w:hint="eastAsia" w:ascii="仿宋_GB2312"/>
          <w:b/>
          <w:sz w:val="24"/>
          <w:szCs w:val="24"/>
        </w:rPr>
      </w:pPr>
    </w:p>
    <w:p w14:paraId="2A9F9DD4">
      <w:pPr>
        <w:spacing w:line="500" w:lineRule="exact"/>
        <w:rPr>
          <w:rFonts w:hint="eastAsia" w:ascii="仿宋_GB2312"/>
          <w:b/>
          <w:sz w:val="24"/>
          <w:szCs w:val="24"/>
        </w:rPr>
      </w:pPr>
    </w:p>
    <w:p w14:paraId="1961101F">
      <w:pPr>
        <w:rPr>
          <w:rFonts w:hint="eastAsia" w:ascii="仿宋_GB2312"/>
          <w:color w:val="auto"/>
          <w:szCs w:val="32"/>
          <w:lang w:val="en-US" w:eastAsia="zh-CN"/>
        </w:rPr>
      </w:pPr>
    </w:p>
    <w:p w14:paraId="35D47461">
      <w:pPr>
        <w:spacing w:before="468" w:beforeLines="150" w:after="468" w:afterLines="150" w:line="580" w:lineRule="exact"/>
        <w:jc w:val="center"/>
        <w:rPr>
          <w:rFonts w:hint="eastAsia"/>
          <w:b/>
          <w:sz w:val="44"/>
          <w:szCs w:val="44"/>
        </w:rPr>
      </w:pPr>
      <w:r>
        <w:rPr>
          <w:rFonts w:hint="eastAsia"/>
          <w:b/>
          <w:sz w:val="44"/>
          <w:szCs w:val="44"/>
        </w:rPr>
        <w:t>目   录</w:t>
      </w:r>
    </w:p>
    <w:p w14:paraId="5059854E">
      <w:pPr>
        <w:spacing w:line="560" w:lineRule="exact"/>
        <w:rPr>
          <w:rFonts w:hint="eastAsia" w:ascii="仿宋_GB2312"/>
          <w:szCs w:val="32"/>
        </w:rPr>
      </w:pPr>
      <w:r>
        <w:rPr>
          <w:rFonts w:hint="eastAsia" w:ascii="仿宋_GB2312"/>
          <w:szCs w:val="32"/>
        </w:rPr>
        <w:t>一、</w:t>
      </w:r>
      <w:r>
        <w:rPr>
          <w:rFonts w:hint="eastAsia" w:ascii="仿宋_GB2312"/>
          <w:szCs w:val="32"/>
          <w:lang w:val="en-US" w:eastAsia="zh-CN"/>
        </w:rPr>
        <w:t>验收鉴定申请书/结题报告/结题申报书等（如有需提供）</w:t>
      </w:r>
      <w:r>
        <w:rPr>
          <w:rFonts w:hint="eastAsia" w:ascii="仿宋_GB2312"/>
          <w:color w:val="auto"/>
          <w:szCs w:val="32"/>
        </w:rPr>
        <w:t>·</w:t>
      </w:r>
      <w:r>
        <w:rPr>
          <w:rFonts w:hint="eastAsia" w:ascii="仿宋_GB2312"/>
          <w:szCs w:val="32"/>
        </w:rPr>
        <w:t>···························</w:t>
      </w:r>
      <w:r>
        <w:rPr>
          <w:rFonts w:hint="eastAsia" w:ascii="仿宋_GB2312"/>
          <w:color w:val="auto"/>
          <w:szCs w:val="32"/>
        </w:rPr>
        <w:t>·</w:t>
      </w:r>
      <w:r>
        <w:rPr>
          <w:rFonts w:hint="eastAsia" w:ascii="仿宋_GB2312"/>
          <w:szCs w:val="32"/>
        </w:rPr>
        <w:t>·············</w:t>
      </w:r>
      <w:r>
        <w:rPr>
          <w:rFonts w:hint="eastAsia" w:ascii="仿宋_GB2312"/>
          <w:color w:val="auto"/>
          <w:szCs w:val="32"/>
          <w:lang w:eastAsia="zh-CN"/>
        </w:rPr>
        <w:t>页</w:t>
      </w:r>
    </w:p>
    <w:p w14:paraId="03AF5487">
      <w:pPr>
        <w:spacing w:before="156" w:beforeLines="50" w:line="520" w:lineRule="exact"/>
        <w:ind w:left="320" w:hanging="320" w:hangingChars="100"/>
        <w:rPr>
          <w:rFonts w:hint="eastAsia" w:ascii="仿宋_GB2312"/>
          <w:szCs w:val="32"/>
        </w:rPr>
      </w:pPr>
      <w:r>
        <w:rPr>
          <w:rFonts w:hint="eastAsia" w:ascii="仿宋_GB2312"/>
          <w:szCs w:val="32"/>
          <w:lang w:val="en-US" w:eastAsia="zh-CN"/>
        </w:rPr>
        <w:t>二、</w:t>
      </w:r>
      <w:r>
        <w:rPr>
          <w:rFonts w:hint="eastAsia" w:ascii="仿宋_GB2312"/>
          <w:szCs w:val="32"/>
        </w:rPr>
        <w:t>成果复印件································页</w:t>
      </w:r>
    </w:p>
    <w:p w14:paraId="318E84FC">
      <w:pPr>
        <w:spacing w:before="156" w:beforeLines="50" w:line="520" w:lineRule="exact"/>
        <w:rPr>
          <w:rFonts w:hint="eastAsia" w:ascii="仿宋_GB2312"/>
          <w:szCs w:val="32"/>
        </w:rPr>
      </w:pPr>
      <w:r>
        <w:rPr>
          <w:rFonts w:hint="eastAsia" w:ascii="仿宋_GB2312"/>
          <w:szCs w:val="32"/>
        </w:rPr>
        <w:t>三、其他附件··································页</w:t>
      </w:r>
    </w:p>
    <w:p w14:paraId="0ADC206C">
      <w:pPr>
        <w:spacing w:line="520" w:lineRule="exact"/>
        <w:rPr>
          <w:rFonts w:hint="eastAsia" w:ascii="仿宋_GB2312"/>
          <w:szCs w:val="32"/>
        </w:rPr>
      </w:pPr>
      <w:r>
        <w:rPr>
          <w:rFonts w:hint="eastAsia" w:ascii="仿宋_GB2312"/>
          <w:szCs w:val="32"/>
        </w:rPr>
        <w:t>（一）项目申请书································</w:t>
      </w:r>
    </w:p>
    <w:p w14:paraId="62ECCB8E">
      <w:pPr>
        <w:spacing w:line="520" w:lineRule="exact"/>
        <w:rPr>
          <w:rFonts w:hint="eastAsia" w:ascii="仿宋_GB2312"/>
          <w:color w:val="FF0000"/>
          <w:szCs w:val="32"/>
        </w:rPr>
      </w:pPr>
      <w:r>
        <w:rPr>
          <w:rFonts w:hint="eastAsia" w:ascii="仿宋_GB2312"/>
          <w:szCs w:val="32"/>
        </w:rPr>
        <w:t>（二）开题报告</w:t>
      </w:r>
      <w:r>
        <w:rPr>
          <w:rFonts w:hint="eastAsia" w:ascii="仿宋_GB2312"/>
          <w:szCs w:val="32"/>
          <w:lang w:eastAsia="zh-CN"/>
        </w:rPr>
        <w:t>（</w:t>
      </w:r>
      <w:r>
        <w:rPr>
          <w:rFonts w:hint="eastAsia" w:ascii="仿宋_GB2312"/>
          <w:szCs w:val="32"/>
          <w:lang w:val="en-US" w:eastAsia="zh-CN"/>
        </w:rPr>
        <w:t>项目计划书）</w:t>
      </w:r>
      <w:r>
        <w:rPr>
          <w:rFonts w:hint="eastAsia" w:ascii="仿宋_GB2312"/>
          <w:szCs w:val="32"/>
        </w:rPr>
        <w:t>·····················</w:t>
      </w:r>
    </w:p>
    <w:p w14:paraId="4DBC674E">
      <w:pPr>
        <w:spacing w:line="520" w:lineRule="exact"/>
        <w:rPr>
          <w:rFonts w:hint="default" w:ascii="仿宋_GB2312" w:eastAsia="仿宋_GB2312"/>
          <w:color w:val="FF0000"/>
          <w:szCs w:val="32"/>
          <w:lang w:val="en-US" w:eastAsia="zh-CN"/>
        </w:rPr>
      </w:pPr>
      <w:r>
        <w:rPr>
          <w:rFonts w:hint="eastAsia" w:ascii="仿宋_GB2312"/>
          <w:szCs w:val="32"/>
        </w:rPr>
        <w:t>（三）中期检查报告······························</w:t>
      </w:r>
    </w:p>
    <w:p w14:paraId="364CA8A4">
      <w:pPr>
        <w:spacing w:line="520" w:lineRule="exact"/>
        <w:rPr>
          <w:rFonts w:hint="default" w:ascii="仿宋_GB2312" w:eastAsia="仿宋_GB2312"/>
          <w:color w:val="FF0000"/>
          <w:szCs w:val="32"/>
          <w:lang w:val="en-US" w:eastAsia="zh-CN"/>
        </w:rPr>
      </w:pPr>
      <w:r>
        <w:rPr>
          <w:rFonts w:hint="eastAsia" w:ascii="仿宋_GB2312"/>
          <w:szCs w:val="32"/>
        </w:rPr>
        <w:t>（四）调查报告</w:t>
      </w:r>
      <w:r>
        <w:rPr>
          <w:rFonts w:hint="eastAsia" w:ascii="仿宋_GB2312"/>
          <w:szCs w:val="32"/>
          <w:lang w:eastAsia="zh-CN"/>
        </w:rPr>
        <w:t>（</w:t>
      </w:r>
      <w:r>
        <w:rPr>
          <w:rFonts w:hint="eastAsia" w:ascii="仿宋_GB2312"/>
          <w:szCs w:val="32"/>
          <w:lang w:val="en-US" w:eastAsia="zh-CN"/>
        </w:rPr>
        <w:t>如有需附上）</w:t>
      </w:r>
      <w:r>
        <w:rPr>
          <w:rFonts w:hint="eastAsia" w:ascii="仿宋_GB2312"/>
          <w:szCs w:val="32"/>
        </w:rPr>
        <w:t>·····················</w:t>
      </w:r>
    </w:p>
    <w:p w14:paraId="5EC0F52F">
      <w:pPr>
        <w:spacing w:line="500" w:lineRule="exact"/>
        <w:rPr>
          <w:rFonts w:hint="eastAsia" w:ascii="仿宋_GB2312"/>
          <w:szCs w:val="32"/>
        </w:rPr>
      </w:pPr>
      <w:r>
        <w:rPr>
          <w:rFonts w:hint="eastAsia" w:ascii="仿宋_GB2312"/>
          <w:szCs w:val="32"/>
        </w:rPr>
        <w:t>（五）调查问卷</w:t>
      </w:r>
      <w:r>
        <w:rPr>
          <w:rFonts w:hint="eastAsia" w:ascii="仿宋_GB2312"/>
          <w:szCs w:val="32"/>
          <w:lang w:eastAsia="zh-CN"/>
        </w:rPr>
        <w:t>（</w:t>
      </w:r>
      <w:r>
        <w:rPr>
          <w:rFonts w:hint="eastAsia" w:ascii="仿宋_GB2312"/>
          <w:szCs w:val="32"/>
          <w:lang w:val="en-US" w:eastAsia="zh-CN"/>
        </w:rPr>
        <w:t>如有需附上）</w:t>
      </w:r>
      <w:r>
        <w:rPr>
          <w:rFonts w:hint="eastAsia" w:ascii="仿宋_GB2312"/>
          <w:szCs w:val="32"/>
        </w:rPr>
        <w:t>·····················</w:t>
      </w:r>
    </w:p>
    <w:p w14:paraId="226DCE2A">
      <w:pPr>
        <w:spacing w:line="500" w:lineRule="exact"/>
        <w:rPr>
          <w:rFonts w:hint="eastAsia" w:ascii="仿宋_GB2312"/>
          <w:szCs w:val="32"/>
          <w:lang w:val="en-US" w:eastAsia="zh-CN"/>
        </w:rPr>
      </w:pPr>
      <w:r>
        <w:rPr>
          <w:rFonts w:hint="eastAsia" w:ascii="仿宋_GB2312"/>
          <w:szCs w:val="32"/>
          <w:lang w:eastAsia="zh-CN"/>
        </w:rPr>
        <w:t>（</w:t>
      </w:r>
      <w:r>
        <w:rPr>
          <w:rFonts w:hint="eastAsia" w:ascii="仿宋_GB2312"/>
          <w:szCs w:val="32"/>
          <w:lang w:val="en-US" w:eastAsia="zh-CN"/>
        </w:rPr>
        <w:t>六）项目立项文件</w:t>
      </w:r>
      <w:r>
        <w:rPr>
          <w:rFonts w:hint="eastAsia" w:ascii="仿宋_GB2312"/>
          <w:szCs w:val="32"/>
        </w:rPr>
        <w:t>······························</w:t>
      </w:r>
    </w:p>
    <w:p w14:paraId="1477136F">
      <w:pPr>
        <w:spacing w:line="500" w:lineRule="exact"/>
        <w:rPr>
          <w:rFonts w:hint="default" w:ascii="仿宋_GB2312"/>
          <w:color w:val="0000FF"/>
          <w:szCs w:val="32"/>
          <w:lang w:val="en-US" w:eastAsia="zh-CN"/>
        </w:rPr>
      </w:pPr>
      <w:r>
        <w:rPr>
          <w:rFonts w:hint="eastAsia" w:ascii="仿宋_GB2312"/>
          <w:color w:val="0000FF"/>
          <w:szCs w:val="32"/>
          <w:lang w:val="en-US" w:eastAsia="zh-CN"/>
        </w:rPr>
        <w:t>（七）结题证书（如有，在结题证书下发后附上）</w:t>
      </w:r>
    </w:p>
    <w:p w14:paraId="4345D39C"/>
    <w:sectPr>
      <w:pgSz w:w="11906" w:h="16838"/>
      <w:pgMar w:top="1191"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6AEB1CCA"/>
    <w:rsid w:val="019F084C"/>
    <w:rsid w:val="03127647"/>
    <w:rsid w:val="0BF41EB7"/>
    <w:rsid w:val="0D8A1323"/>
    <w:rsid w:val="1C0B5D94"/>
    <w:rsid w:val="20AA64EB"/>
    <w:rsid w:val="28133DC0"/>
    <w:rsid w:val="31CE6793"/>
    <w:rsid w:val="475D24BE"/>
    <w:rsid w:val="4A4410C8"/>
    <w:rsid w:val="5FD544B5"/>
    <w:rsid w:val="61B067C2"/>
    <w:rsid w:val="631612E1"/>
    <w:rsid w:val="6AEB1CCA"/>
    <w:rsid w:val="7A8D4E9B"/>
    <w:rsid w:val="7C824306"/>
    <w:rsid w:val="7E48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464</Words>
  <Characters>469</Characters>
  <Lines>0</Lines>
  <Paragraphs>0</Paragraphs>
  <TotalTime>0</TotalTime>
  <ScaleCrop>false</ScaleCrop>
  <LinksUpToDate>false</LinksUpToDate>
  <CharactersWithSpaces>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2022-11-03T05:49:00Z</dcterms:created>
  <dc:creator>Administrator</dc:creator>
  <cp:lastModifiedBy>Administrator</cp:lastModifiedBy>
  <dcterms:modified xsi:type="dcterms:W3CDTF">2024-10-21T06:38:35Z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1041877F0EB54C00A62BD7C38331F37B_12</vt:lpwstr>
  </property>
</Properties>
</file>