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0A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全国教科规划课题形审</w:t>
      </w:r>
      <w:r>
        <w:rPr>
          <w:rFonts w:hint="eastAsia"/>
          <w:b/>
          <w:bCs/>
          <w:sz w:val="24"/>
          <w:szCs w:val="24"/>
          <w:lang w:val="en-US" w:eastAsia="zh-CN"/>
        </w:rPr>
        <w:t>提示</w:t>
      </w:r>
    </w:p>
    <w:p w14:paraId="30B5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</w:t>
      </w:r>
      <w:r>
        <w:rPr>
          <w:rFonts w:hint="eastAsia"/>
          <w:b/>
          <w:bCs/>
          <w:sz w:val="24"/>
          <w:szCs w:val="24"/>
          <w:lang w:val="en-US" w:eastAsia="zh-CN"/>
        </w:rPr>
        <w:t>基本信息及封面要求</w:t>
      </w:r>
    </w:p>
    <w:p w14:paraId="2FA4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《申请书》《活页》和申报数据汇总表电子版同纸质版一致。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7C6B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获推荐线上申报的项目纸版申请书以最后系统提交版本为准，线上与线下申请书版本一致。（获省教育科学规划办推荐的项目填此项。）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45975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申请人职称/学历符合申报条件。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18D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申请人无在研的国家级项目及教育部人文社科项目。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CF5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申请人同年未申报国家级项目/教育部人文社科项目。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B330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申请人同年未参与申报国家级项目/教育部人文社科项目。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E64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申请人无其他限制申报的情况。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0F9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8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课题名称未超过40个汉字（含标号）。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C337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9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纸版申请书签字处均为手签正楷字，且字迹清晰。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82F4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申请书正文（数据表）</w:t>
      </w:r>
      <w:r>
        <w:rPr>
          <w:rFonts w:hint="eastAsia"/>
          <w:b/>
          <w:bCs/>
          <w:sz w:val="24"/>
          <w:szCs w:val="24"/>
        </w:rPr>
        <w:tab/>
      </w:r>
    </w:p>
    <w:p w14:paraId="3DA06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所有信息均按填写数据表注意事项填写。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B89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E50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3-5个关键词，多个关键词用中文分号隔开。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9FD9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工作单位按单位和部门公章填写全称。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6B2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经费单位按万元填写。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9C9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申请书正文（课题设计论证）</w:t>
      </w:r>
      <w:r>
        <w:rPr>
          <w:rFonts w:hint="eastAsia"/>
          <w:b/>
          <w:bCs/>
          <w:sz w:val="24"/>
          <w:szCs w:val="24"/>
        </w:rPr>
        <w:tab/>
      </w:r>
    </w:p>
    <w:p w14:paraId="6906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AF4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提纲未删除。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B69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填写了选题说明且字数在300字以内。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6CF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预期成果：1、成果形式及数量有明确表述。2、明确结项成果形式原则上须与预期成果一致，不得随意更改。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4623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无参考文献格式不正确、不足、过于陈旧、含自己或成员的文献（透露个人信息）、与选题不相关等形式问题。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D00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申请书正文（研究基础）</w:t>
      </w:r>
      <w:r>
        <w:rPr>
          <w:rFonts w:hint="eastAsia"/>
          <w:b/>
          <w:bCs/>
          <w:sz w:val="24"/>
          <w:szCs w:val="24"/>
        </w:rPr>
        <w:tab/>
      </w:r>
    </w:p>
    <w:p w14:paraId="082D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990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提纲未删除。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0EF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申请人承担的各级各类科研项目情况填写完整。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4E5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申请人前期相关代表性研究成果表述完整：5篇代表作一一列举且均有相关性。活页中不能填写的成果作者、发表刊物或出版社名称、发表或出版时间等信息均已在本表中加以注明。</w:t>
      </w:r>
    </w:p>
    <w:p w14:paraId="0221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明确与本课题无关的成果不能作为前期成果填写；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6B77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合作者已注明作者排序。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BEC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间接经费未超过40%。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DB4A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申请书正文（经费概算）</w:t>
      </w:r>
      <w:r>
        <w:rPr>
          <w:rFonts w:hint="eastAsia"/>
          <w:b/>
          <w:bCs/>
          <w:sz w:val="24"/>
          <w:szCs w:val="24"/>
        </w:rPr>
        <w:tab/>
      </w:r>
    </w:p>
    <w:p w14:paraId="26CF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经费预算按照《国家社会科学基金项目资金管理办法》（财教〔2021〕237号）中“项目资金开支范围”进行编制，间接费用按基础比例填报。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BF0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经费有说明，且计算无误。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8AF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活页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C690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活页中未直接或间接透露个人信息资料，未填写作者姓名、单位、刊物或出版社名称、发表时间或刊期等。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359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8580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活页课题名称与《申请书》一致，字数不超过7000 字，打印为8个版面。</w:t>
      </w:r>
    </w:p>
    <w:p w14:paraId="6E31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填写了选题说明且字数在300字以内。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6DB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提纲未删除。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1FE7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预期成果：1、成果形式及数量有明确表述。2、明确结项成果形式原则上须与预期成果一致，不得随意更改。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904D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申请人前期相关代表性研究成果表述完整：5篇代表作一一列举且均有相关性。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9DB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8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无参考文献格式不正确、不足、过于陈旧、含自己或成员的文献（透露个人信息）、与选题不相关等形式问题。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CF4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9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明确申请人承担的已结项或在研目、与本课题无关成果等不能作为前期成果填写。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99B2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10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合作者已注明作者排序。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88BA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2024年省规划办形审提示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仅作参考）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196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第一，预期成果包含阶段性成果和最终成果。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756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第二，阶段性成果包含论文、咨询报告、著作等。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F0BD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第三，预期最终成果改为仅默认为研究总报告。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465E4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请大家注意提醒老师，活页要与《申请书》表三内容一致，总字数不超过7000！目前活页内容超过7000字肯定不影响上传，但是最终肯定会影响评审，请老师们不要冒险！审核中没办法统计字数，如果有字数超了但是已经提交的老师请及时联系退回！</w:t>
      </w:r>
      <w:r>
        <w:rPr>
          <w:rFonts w:hint="eastAsia"/>
          <w:b w:val="0"/>
          <w:bCs w:val="0"/>
          <w:sz w:val="24"/>
          <w:szCs w:val="24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F7FEC"/>
    <w:rsid w:val="404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2025-04-25T01:35:00Z</dcterms:created>
  <dc:creator>罗罗</dc:creator>
  <cp:lastModifiedBy>罗罗</cp:lastModifiedBy>
  <dcterms:modified xsi:type="dcterms:W3CDTF">2025-04-25T01:50:03Z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691B5377B4B24C2E9F85A0B9B1287ADD_11</vt:lpwstr>
  </property>
  <property fmtid="{D5CDD505-2E9C-101B-9397-08002B2CF9AE}" pid="4" name="KSOTemplateDocerSaveRecord">
    <vt:lpwstr>eyJoZGlkIjoiMmI1YjQ1ZjQ3Mzk2NjY2NTlkNGE4NWE3YjE5MDE1YzciLCJ1c2VySWQiOiI0MjA5MDQ4NTkifQ==</vt:lpwstr>
  </property>
</Properties>
</file>