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附件 3</w:t>
      </w:r>
    </w:p>
    <w:p>
      <w:pPr>
        <w:rPr>
          <w:rFonts w:hint="eastAsia" w:ascii="方正公文小标宋" w:hAnsi="方正公文小标宋" w:eastAsia="方正公文小标宋" w:cs="方正公文小标宋"/>
          <w:b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武汉市教育科学“十四五”规划第二轮优秀论文评定指标</w:t>
      </w:r>
      <w:bookmarkEnd w:id="0"/>
      <w:r>
        <w:rPr>
          <w:rFonts w:hint="eastAsia" w:ascii="方正公文小标宋" w:hAnsi="方正公文小标宋" w:eastAsia="方正公文小标宋" w:cs="方正公文小标宋"/>
          <w:b/>
          <w:sz w:val="36"/>
          <w:szCs w:val="36"/>
        </w:rPr>
        <w:t xml:space="preserve"> </w:t>
      </w:r>
    </w:p>
    <w:tbl>
      <w:tblPr>
        <w:tblStyle w:val="5"/>
        <w:tblW w:w="9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785"/>
        <w:gridCol w:w="2085"/>
        <w:gridCol w:w="3402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类 别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1540" w:firstLineChars="5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评定参考指标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ind w:firstLine="140" w:firstLineChars="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专家评价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ind w:firstLine="140" w:firstLineChars="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科学性</w:t>
            </w:r>
          </w:p>
          <w:p>
            <w:pPr>
              <w:widowControl/>
              <w:adjustRightInd w:val="0"/>
              <w:snapToGrid w:val="0"/>
              <w:spacing w:line="46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（30分）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1.论文有现实意义，研究问题真实；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2.</w:t>
            </w:r>
            <w:r>
              <w:rPr>
                <w:rFonts w:hAnsi="宋体"/>
                <w:sz w:val="28"/>
                <w:szCs w:val="28"/>
              </w:rPr>
              <w:t>研究方法</w:t>
            </w:r>
            <w:r>
              <w:rPr>
                <w:rFonts w:hint="eastAsia" w:hAnsi="宋体"/>
                <w:sz w:val="28"/>
                <w:szCs w:val="28"/>
              </w:rPr>
              <w:t>得当；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 w:cs="宋体"/>
                <w:kern w:val="0"/>
                <w:sz w:val="28"/>
                <w:szCs w:val="28"/>
              </w:rPr>
              <w:t>3.注重数据、事实的积累，</w:t>
            </w:r>
            <w:r>
              <w:rPr>
                <w:rFonts w:hint="eastAsia" w:hAnsi="宋体"/>
                <w:sz w:val="28"/>
                <w:szCs w:val="28"/>
              </w:rPr>
              <w:t>论证分析严密；</w:t>
            </w:r>
          </w:p>
          <w:p>
            <w:pPr>
              <w:widowControl/>
              <w:adjustRightInd w:val="0"/>
              <w:snapToGrid w:val="0"/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4.</w:t>
            </w:r>
            <w:r>
              <w:rPr>
                <w:rFonts w:hint="eastAsia" w:hAnsi="宋体"/>
                <w:sz w:val="28"/>
                <w:szCs w:val="28"/>
              </w:rPr>
              <w:t>结论合理可信。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ind w:firstLine="140" w:firstLineChars="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规范性</w:t>
            </w:r>
          </w:p>
          <w:p>
            <w:pPr>
              <w:widowControl/>
              <w:adjustRightInd w:val="0"/>
              <w:snapToGrid w:val="0"/>
              <w:spacing w:line="46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1.研究体系完整、系统；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2.研究设计与实施规范、科学；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3.论述全面，概念明确，逻辑严密；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4.数据记录等过程性资料可靠，</w:t>
            </w:r>
            <w:r>
              <w:rPr>
                <w:rFonts w:hint="eastAsia" w:hAnsi="宋体"/>
                <w:sz w:val="28"/>
                <w:szCs w:val="28"/>
              </w:rPr>
              <w:t>引证规范。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ind w:firstLine="140" w:firstLineChars="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应用</w:t>
            </w:r>
          </w:p>
          <w:p>
            <w:pPr>
              <w:widowControl/>
              <w:adjustRightInd w:val="0"/>
              <w:snapToGrid w:val="0"/>
              <w:spacing w:line="460" w:lineRule="exact"/>
              <w:ind w:firstLine="140" w:firstLineChars="5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价值</w:t>
            </w:r>
          </w:p>
          <w:p>
            <w:pPr>
              <w:widowControl/>
              <w:adjustRightInd w:val="0"/>
              <w:snapToGrid w:val="0"/>
              <w:spacing w:line="46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（30分）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 xml:space="preserve">1.成果有明显的前沿性和应用价值，对教育教学有促进和引领作用； 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2.成果对解决教育决策问题有重要作用；</w:t>
            </w:r>
          </w:p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rFonts w:cs="宋体"/>
                <w:kern w:val="0"/>
                <w:sz w:val="28"/>
                <w:szCs w:val="28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3.成果逐步得到转化，促进了学生、教师及学校发展；</w:t>
            </w:r>
          </w:p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4.</w:t>
            </w:r>
            <w:r>
              <w:rPr>
                <w:rFonts w:hint="eastAsia" w:cs="宋体"/>
                <w:kern w:val="0"/>
                <w:sz w:val="28"/>
                <w:szCs w:val="28"/>
              </w:rPr>
              <w:t>成果有广泛的推广价值和应用前景。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6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创新性（20分）</w:t>
            </w:r>
          </w:p>
        </w:tc>
        <w:tc>
          <w:tcPr>
            <w:tcW w:w="6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对论文研究过程中发现的突出问题能予以创造性解决；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2.成功运用新的研究方法或技术；</w:t>
            </w:r>
          </w:p>
          <w:p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3.获取了大量第一手资料和事实；</w:t>
            </w:r>
          </w:p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4.提出的观点或</w:t>
            </w:r>
            <w:r>
              <w:rPr>
                <w:rFonts w:hint="eastAsia" w:cs="宋体"/>
                <w:kern w:val="0"/>
                <w:sz w:val="28"/>
                <w:szCs w:val="28"/>
              </w:rPr>
              <w:t>研究结论有创新性，</w:t>
            </w:r>
            <w:r>
              <w:rPr>
                <w:rFonts w:hint="eastAsia" w:hAnsi="宋体"/>
                <w:sz w:val="28"/>
                <w:szCs w:val="28"/>
              </w:rPr>
              <w:t>形成了创新的教育成果。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等      级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adjustRightInd w:val="0"/>
              <w:snapToGrid w:val="0"/>
              <w:spacing w:line="460" w:lineRule="exact"/>
              <w:ind w:firstLine="689" w:firstLineChars="245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合      计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adjustRightInd w:val="0"/>
              <w:snapToGrid w:val="0"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0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60"/>
              </w:tabs>
              <w:adjustRightInd w:val="0"/>
              <w:snapToGrid w:val="0"/>
              <w:spacing w:line="460" w:lineRule="exac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72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等级说明：一等90分及以上，二等80-89分，三等70-79分，四等70分以下。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rStyle w:val="7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7"/>
        <w:sz w:val="24"/>
        <w:szCs w:val="24"/>
      </w:rPr>
      <w:t>8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Tg1OWNiMDA4YWE5OWZiYTU0MjVhMzk5ZTQ5YTQifQ=="/>
  </w:docVars>
  <w:rsids>
    <w:rsidRoot w:val="1D26209E"/>
    <w:rsid w:val="1D26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2024-04-03T04:37:00Z</dcterms:created>
  <dc:creator>鲁佳壁</dc:creator>
  <cp:lastModifiedBy>鲁佳壁</cp:lastModifiedBy>
  <dcterms:modified xsi:type="dcterms:W3CDTF">2024-04-03T04:40:32Z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80CFA9957DC9412C85E75C00D9BB8C31_11</vt:lpwstr>
  </property>
</Properties>
</file>